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715" w:rsidRDefault="00B04715" w:rsidP="00B04715">
      <w:pPr>
        <w:spacing w:after="0" w:line="480" w:lineRule="auto"/>
        <w:jc w:val="center"/>
      </w:pPr>
    </w:p>
    <w:p w:rsidR="00B04715" w:rsidRDefault="00B04715" w:rsidP="00B04715">
      <w:pPr>
        <w:spacing w:after="0" w:line="480" w:lineRule="auto"/>
        <w:jc w:val="center"/>
      </w:pPr>
    </w:p>
    <w:p w:rsidR="00B04715" w:rsidRDefault="00B04715" w:rsidP="00B04715">
      <w:pPr>
        <w:spacing w:after="0" w:line="480" w:lineRule="auto"/>
        <w:jc w:val="center"/>
      </w:pPr>
    </w:p>
    <w:p w:rsidR="00B04715" w:rsidRDefault="00B04715" w:rsidP="00B04715">
      <w:pPr>
        <w:spacing w:after="0" w:line="480" w:lineRule="auto"/>
        <w:jc w:val="center"/>
      </w:pPr>
    </w:p>
    <w:p w:rsidR="00B04715" w:rsidRDefault="00B04715" w:rsidP="00B04715">
      <w:pPr>
        <w:spacing w:after="0" w:line="480" w:lineRule="auto"/>
        <w:jc w:val="center"/>
      </w:pPr>
    </w:p>
    <w:p w:rsidR="00B04715" w:rsidRDefault="00B04715" w:rsidP="00B04715">
      <w:pPr>
        <w:spacing w:after="0" w:line="480" w:lineRule="auto"/>
        <w:jc w:val="center"/>
      </w:pPr>
    </w:p>
    <w:p w:rsidR="00B04715" w:rsidRDefault="00B04715" w:rsidP="00B04715">
      <w:pPr>
        <w:spacing w:after="0" w:line="480" w:lineRule="auto"/>
        <w:jc w:val="center"/>
      </w:pPr>
    </w:p>
    <w:p w:rsidR="00B04715" w:rsidRDefault="00B04715" w:rsidP="00B04715">
      <w:pPr>
        <w:spacing w:after="0" w:line="480" w:lineRule="auto"/>
        <w:jc w:val="center"/>
      </w:pPr>
      <w:r w:rsidRPr="00B04715">
        <w:t>Toyota Business Model</w:t>
      </w:r>
    </w:p>
    <w:p w:rsidR="00B04715" w:rsidRDefault="00B04715" w:rsidP="00B04715">
      <w:pPr>
        <w:spacing w:after="0" w:line="480" w:lineRule="auto"/>
        <w:jc w:val="center"/>
      </w:pPr>
      <w:r>
        <w:t>Student Name</w:t>
      </w:r>
    </w:p>
    <w:p w:rsidR="00B04715" w:rsidRPr="00B04715" w:rsidRDefault="00B04715" w:rsidP="00B04715">
      <w:pPr>
        <w:spacing w:after="0" w:line="480" w:lineRule="auto"/>
        <w:jc w:val="center"/>
      </w:pPr>
      <w:r>
        <w:t>Institution Affiliation</w:t>
      </w:r>
    </w:p>
    <w:p w:rsidR="00B04715" w:rsidRDefault="00B04715" w:rsidP="00B04715">
      <w:pPr>
        <w:spacing w:after="0" w:line="480" w:lineRule="auto"/>
        <w:jc w:val="left"/>
      </w:pPr>
      <w:r>
        <w:br w:type="page"/>
      </w:r>
    </w:p>
    <w:p w:rsidR="00240B2D" w:rsidRPr="00240B2D" w:rsidRDefault="00240B2D" w:rsidP="00240B2D">
      <w:pPr>
        <w:spacing w:after="0" w:line="480" w:lineRule="auto"/>
        <w:jc w:val="center"/>
      </w:pPr>
      <w:r w:rsidRPr="00240B2D">
        <w:lastRenderedPageBreak/>
        <w:t>Toyota Business Model</w:t>
      </w:r>
    </w:p>
    <w:p w:rsidR="00240B2D" w:rsidRPr="00240B2D" w:rsidRDefault="00240B2D" w:rsidP="00240B2D">
      <w:pPr>
        <w:spacing w:after="0" w:line="480" w:lineRule="auto"/>
        <w:ind w:firstLine="720"/>
      </w:pPr>
      <w:r w:rsidRPr="00240B2D">
        <w:t>Being one of the world leading automotive manufacturer, Toyota is ranked within the first three in the world due to its unique business model. Its market share has been increasing each year. The company's business model can be established as an integrated low cost differentiated strategy (</w:t>
      </w:r>
      <w:proofErr w:type="spellStart"/>
      <w:r w:rsidRPr="00240B2D">
        <w:t>Kindström</w:t>
      </w:r>
      <w:proofErr w:type="spellEnd"/>
      <w:r w:rsidRPr="00240B2D">
        <w:t xml:space="preserve"> &amp; </w:t>
      </w:r>
      <w:proofErr w:type="spellStart"/>
      <w:r w:rsidRPr="00240B2D">
        <w:t>Kowalkowski</w:t>
      </w:r>
      <w:proofErr w:type="spellEnd"/>
      <w:r w:rsidRPr="00240B2D">
        <w:t xml:space="preserve">, 2015). The models involve the use of the lowest operational cost in conjunction with a unique strategy which would preciously separate the company from competitors. The company is seen to have a more excellent plan for the future primarily through its new statement "moving forward." The construction of cost competitiveness for the 21st century is a new cost-effective strategy that Toyota launched in 2000 that could help the company in low-cost operational expenses. The company has intentions to advance such better intentions to the entire world via utilization of their explicit policy of using the lowest cost and the shortest lead time to purchase the world's best parts (Toyota Business Model - Managing Business Operations, 2018). </w:t>
      </w:r>
    </w:p>
    <w:p w:rsidR="00240B2D" w:rsidRPr="00240B2D" w:rsidRDefault="00240B2D" w:rsidP="00240B2D">
      <w:pPr>
        <w:spacing w:after="0" w:line="480" w:lineRule="auto"/>
        <w:ind w:firstLine="720"/>
      </w:pPr>
      <w:r w:rsidRPr="00240B2D">
        <w:t>Most of the company established practices ranging from design, and product development has changed through the manufacturing revolution taken by the company. Component supply, procurement, product engendering, and design are the four are that have been integrated for an effective manufacturing revolution. Creation of standardized, multipurpose components has enabled Toyota to achieve higher quality at extremely lower costs. The competitiveness of the company has been fortified and the value heightened by the reduction in cost which has been accelerated by the intensive coordination with all its suppliers. In the efforts to raise the value, Toyota has been steadily feeding cost improvements back into the products hence remaining as another effective factor of the company intergraded plow cost (</w:t>
      </w:r>
      <w:proofErr w:type="spellStart"/>
      <w:r w:rsidRPr="00240B2D">
        <w:t>Kindström</w:t>
      </w:r>
      <w:proofErr w:type="spellEnd"/>
      <w:r w:rsidRPr="00240B2D">
        <w:t xml:space="preserve"> &amp; </w:t>
      </w:r>
      <w:proofErr w:type="spellStart"/>
      <w:r w:rsidRPr="00240B2D">
        <w:t>Kowalkowski</w:t>
      </w:r>
      <w:proofErr w:type="spellEnd"/>
      <w:r w:rsidRPr="00240B2D">
        <w:t xml:space="preserve">, 2015). </w:t>
      </w:r>
    </w:p>
    <w:p w:rsidR="00240B2D" w:rsidRPr="00240B2D" w:rsidRDefault="00240B2D" w:rsidP="00240B2D">
      <w:pPr>
        <w:spacing w:after="0" w:line="480" w:lineRule="auto"/>
        <w:ind w:firstLine="720"/>
      </w:pPr>
      <w:r w:rsidRPr="00240B2D">
        <w:lastRenderedPageBreak/>
        <w:t xml:space="preserve">Toyota's integrated, differentiated strategy remains to be a unique strategy in the automotive industry. The company, however, does not have the primary intention of the strategy in place as to rival other automakers in the industry, but to ensure that all its customers have access to great products and services making the company obtain high customer satisfaction. The strategy makes the company's model to an innovative business model (Toyota Business Model - Managing Business Operations, 2018). </w:t>
      </w:r>
    </w:p>
    <w:p w:rsidR="00240B2D" w:rsidRPr="00240B2D" w:rsidRDefault="00240B2D" w:rsidP="00240B2D">
      <w:pPr>
        <w:spacing w:after="0" w:line="480" w:lineRule="auto"/>
        <w:ind w:firstLine="720"/>
      </w:pPr>
      <w:r w:rsidRPr="00240B2D">
        <w:t xml:space="preserve">According to me, the integrated low cost differentiated strategy that is taken by Toyota is a suitable business model since it can effectively incorporate and address the 4Vs that visibility, variations, variety, and volume. A large number of manufacturing vehicle (high volume process) usually enable the Toyota to enjoy economies of scale hence being able to reduce the unit cost of its production. The high variety process precisely allows Toyota to meet the broader range of customer demands thus being able to account for any instances of higher unit costs. Further, Toyota can implement a predictable, routine, and stable operation processes though low variations in demand. Lastly, Toyota can enjoy low unit cost for its product and high staff utilization through the low process visibility (Toyota Business Model - Managing Business Operations, 2018). </w:t>
      </w:r>
    </w:p>
    <w:p w:rsidR="00240B2D" w:rsidRPr="00240B2D" w:rsidRDefault="00240B2D" w:rsidP="00240B2D">
      <w:pPr>
        <w:spacing w:after="0" w:line="480" w:lineRule="auto"/>
        <w:ind w:firstLine="720"/>
      </w:pPr>
      <w:r w:rsidRPr="00240B2D">
        <w:t xml:space="preserve">Ford Motor Company is one of the competitors of Toyota which is ranked the 5th largest automaker by sales in the word just behind Toyota. Fold uses a different business model from that Toyota utilizes. However, for many years, Ford had been struggling to change its business model until 2008. Ford adopted a comprehensive plan to sell numerous car models globally as their new business model. The company previously had some vehicles designed for local markets only. Toyota, on the other hand, has had all its vehicles designed for the global market. The adoption of this model made Ford start focusing on customer segment, value proposition, the creation of </w:t>
      </w:r>
      <w:r w:rsidRPr="00240B2D">
        <w:lastRenderedPageBreak/>
        <w:t>channels, and building of customer relationships which differs from Toyota's integrated low-cost differentiated strategy (</w:t>
      </w:r>
      <w:proofErr w:type="spellStart"/>
      <w:r w:rsidRPr="00240B2D">
        <w:t>Nieuwenhuis</w:t>
      </w:r>
      <w:proofErr w:type="spellEnd"/>
      <w:r w:rsidRPr="00240B2D">
        <w:t xml:space="preserve"> &amp; Wells, 2017). </w:t>
      </w:r>
    </w:p>
    <w:p w:rsidR="00240B2D" w:rsidRPr="00240B2D" w:rsidRDefault="00240B2D" w:rsidP="00240B2D">
      <w:pPr>
        <w:spacing w:after="0" w:line="480" w:lineRule="auto"/>
        <w:jc w:val="center"/>
      </w:pPr>
      <w:r w:rsidRPr="00240B2D">
        <w:br w:type="page"/>
      </w:r>
    </w:p>
    <w:p w:rsidR="00240B2D" w:rsidRPr="00240B2D" w:rsidRDefault="00240B2D" w:rsidP="00240B2D">
      <w:pPr>
        <w:spacing w:after="0" w:line="480" w:lineRule="auto"/>
        <w:jc w:val="center"/>
      </w:pPr>
      <w:r w:rsidRPr="00240B2D">
        <w:lastRenderedPageBreak/>
        <w:t>References</w:t>
      </w:r>
    </w:p>
    <w:p w:rsidR="00240B2D" w:rsidRPr="00240B2D" w:rsidRDefault="00240B2D" w:rsidP="00FF7B91">
      <w:pPr>
        <w:spacing w:after="0" w:line="480" w:lineRule="auto"/>
        <w:ind w:left="720" w:hanging="720"/>
      </w:pPr>
      <w:proofErr w:type="spellStart"/>
      <w:r w:rsidRPr="00240B2D">
        <w:t>Kindström</w:t>
      </w:r>
      <w:proofErr w:type="spellEnd"/>
      <w:r w:rsidRPr="00240B2D">
        <w:t xml:space="preserve">, D., &amp; </w:t>
      </w:r>
      <w:proofErr w:type="spellStart"/>
      <w:r w:rsidRPr="00240B2D">
        <w:t>Kowalkowski</w:t>
      </w:r>
      <w:proofErr w:type="spellEnd"/>
      <w:r w:rsidRPr="00240B2D">
        <w:t>, C. (2015). Service Driven Business Model Innovation: Organizing the Shift from a Product-Based to a Service-Centric Business Model.</w:t>
      </w:r>
    </w:p>
    <w:p w:rsidR="00240B2D" w:rsidRPr="00240B2D" w:rsidRDefault="00240B2D" w:rsidP="00FF7B91">
      <w:pPr>
        <w:spacing w:after="0" w:line="480" w:lineRule="auto"/>
        <w:ind w:left="720" w:hanging="720"/>
      </w:pPr>
      <w:proofErr w:type="spellStart"/>
      <w:r w:rsidRPr="00240B2D">
        <w:t>Nieuwenhuis</w:t>
      </w:r>
      <w:proofErr w:type="spellEnd"/>
      <w:r w:rsidRPr="00240B2D">
        <w:t xml:space="preserve">, P., &amp; Wells, P. (2017). Business models for </w:t>
      </w:r>
      <w:proofErr w:type="spellStart"/>
      <w:r w:rsidRPr="00240B2D">
        <w:t>relocalisation</w:t>
      </w:r>
      <w:proofErr w:type="spellEnd"/>
      <w:r w:rsidRPr="00240B2D">
        <w:t xml:space="preserve"> to deliver sustainability. In The Business of Sustainable Mobility (pp. 92-102). </w:t>
      </w:r>
      <w:proofErr w:type="spellStart"/>
      <w:r w:rsidRPr="00240B2D">
        <w:t>Routledge</w:t>
      </w:r>
      <w:proofErr w:type="spellEnd"/>
      <w:r w:rsidRPr="00240B2D">
        <w:t>.</w:t>
      </w:r>
    </w:p>
    <w:p w:rsidR="00240B2D" w:rsidRPr="00240B2D" w:rsidRDefault="00240B2D" w:rsidP="00FF7B91">
      <w:pPr>
        <w:spacing w:after="0" w:line="480" w:lineRule="auto"/>
        <w:ind w:left="720" w:hanging="720"/>
      </w:pPr>
      <w:r w:rsidRPr="00240B2D">
        <w:t xml:space="preserve">Toyota Business Model - Managing Business Operations. (2018, June 11). Retrieved from </w:t>
      </w:r>
      <w:hyperlink r:id="rId6" w:history="1">
        <w:r w:rsidRPr="00240B2D">
          <w:rPr>
            <w:rStyle w:val="Hyperlink"/>
          </w:rPr>
          <w:t>https://pradeepsingh.com/toyota-business/</w:t>
        </w:r>
      </w:hyperlink>
      <w:r w:rsidRPr="00240B2D">
        <w:t xml:space="preserve"> </w:t>
      </w:r>
    </w:p>
    <w:p w:rsidR="00B04715" w:rsidRDefault="00B04715" w:rsidP="00240B2D">
      <w:pPr>
        <w:spacing w:after="0" w:line="480" w:lineRule="auto"/>
        <w:jc w:val="center"/>
      </w:pPr>
      <w:bookmarkStart w:id="0" w:name="_GoBack"/>
      <w:bookmarkEnd w:id="0"/>
    </w:p>
    <w:sectPr w:rsidR="00B04715" w:rsidSect="00B0471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3FA" w:rsidRDefault="007E73FA" w:rsidP="00B04715">
      <w:pPr>
        <w:spacing w:after="0" w:line="240" w:lineRule="auto"/>
      </w:pPr>
      <w:r>
        <w:separator/>
      </w:r>
    </w:p>
  </w:endnote>
  <w:endnote w:type="continuationSeparator" w:id="0">
    <w:p w:rsidR="007E73FA" w:rsidRDefault="007E73FA" w:rsidP="00B04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3FA" w:rsidRDefault="007E73FA" w:rsidP="00B04715">
      <w:pPr>
        <w:spacing w:after="0" w:line="240" w:lineRule="auto"/>
      </w:pPr>
      <w:r>
        <w:separator/>
      </w:r>
    </w:p>
  </w:footnote>
  <w:footnote w:type="continuationSeparator" w:id="0">
    <w:p w:rsidR="007E73FA" w:rsidRDefault="007E73FA" w:rsidP="00B047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4313354"/>
      <w:docPartObj>
        <w:docPartGallery w:val="Page Numbers (Top of Page)"/>
        <w:docPartUnique/>
      </w:docPartObj>
    </w:sdtPr>
    <w:sdtEndPr>
      <w:rPr>
        <w:noProof/>
      </w:rPr>
    </w:sdtEndPr>
    <w:sdtContent>
      <w:p w:rsidR="00B04715" w:rsidRDefault="00B04715">
        <w:pPr>
          <w:pStyle w:val="Header"/>
          <w:jc w:val="right"/>
        </w:pPr>
        <w:r>
          <w:fldChar w:fldCharType="begin"/>
        </w:r>
        <w:r>
          <w:instrText xml:space="preserve"> PAGE   \* MERGEFORMAT </w:instrText>
        </w:r>
        <w:r>
          <w:fldChar w:fldCharType="separate"/>
        </w:r>
        <w:r w:rsidR="00FF7B91">
          <w:rPr>
            <w:noProof/>
          </w:rPr>
          <w:t>2</w:t>
        </w:r>
        <w:r>
          <w:rPr>
            <w:noProof/>
          </w:rPr>
          <w:fldChar w:fldCharType="end"/>
        </w:r>
      </w:p>
    </w:sdtContent>
  </w:sdt>
  <w:p w:rsidR="00B04715" w:rsidRDefault="00B04715">
    <w:pPr>
      <w:pStyle w:val="Header"/>
    </w:pPr>
    <w:r w:rsidRPr="00B04715">
      <w:t>TOYOTA BUSINESS MODEL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715" w:rsidRDefault="00B04715">
    <w:pPr>
      <w:pStyle w:val="Header"/>
    </w:pPr>
    <w:r>
      <w:t xml:space="preserve">Running head: </w:t>
    </w:r>
    <w:r w:rsidRPr="00B04715">
      <w:t>TOYOTA BUSINESS</w:t>
    </w:r>
    <w:r>
      <w:t xml:space="preserve"> MODEL</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B86"/>
    <w:rsid w:val="000C6550"/>
    <w:rsid w:val="00157464"/>
    <w:rsid w:val="00240B2D"/>
    <w:rsid w:val="007E73FA"/>
    <w:rsid w:val="00902FB7"/>
    <w:rsid w:val="00922D97"/>
    <w:rsid w:val="009E5B86"/>
    <w:rsid w:val="00AB7608"/>
    <w:rsid w:val="00B04715"/>
    <w:rsid w:val="00B63362"/>
    <w:rsid w:val="00B63756"/>
    <w:rsid w:val="00FF7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E507FD-E9AF-4A2C-9DBB-64BEA4B2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B04715"/>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B04715"/>
    <w:rPr>
      <w:color w:val="0563C1" w:themeColor="hyperlink"/>
      <w:u w:val="single"/>
    </w:rPr>
  </w:style>
  <w:style w:type="paragraph" w:styleId="Header">
    <w:name w:val="header"/>
    <w:basedOn w:val="Normal"/>
    <w:link w:val="HeaderChar"/>
    <w:uiPriority w:val="99"/>
    <w:unhideWhenUsed/>
    <w:rsid w:val="00B047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4715"/>
    <w:rPr>
      <w:rFonts w:ascii="Times New Roman" w:hAnsi="Times New Roman"/>
      <w:sz w:val="24"/>
    </w:rPr>
  </w:style>
  <w:style w:type="paragraph" w:styleId="Footer">
    <w:name w:val="footer"/>
    <w:basedOn w:val="Normal"/>
    <w:link w:val="FooterChar"/>
    <w:uiPriority w:val="99"/>
    <w:unhideWhenUsed/>
    <w:rsid w:val="00B047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471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335756">
      <w:bodyDiv w:val="1"/>
      <w:marLeft w:val="0"/>
      <w:marRight w:val="0"/>
      <w:marTop w:val="0"/>
      <w:marBottom w:val="0"/>
      <w:divBdr>
        <w:top w:val="none" w:sz="0" w:space="0" w:color="auto"/>
        <w:left w:val="none" w:sz="0" w:space="0" w:color="auto"/>
        <w:bottom w:val="none" w:sz="0" w:space="0" w:color="auto"/>
        <w:right w:val="none" w:sz="0" w:space="0" w:color="auto"/>
      </w:divBdr>
      <w:divsChild>
        <w:div w:id="1013343593">
          <w:marLeft w:val="0"/>
          <w:marRight w:val="0"/>
          <w:marTop w:val="0"/>
          <w:marBottom w:val="0"/>
          <w:divBdr>
            <w:top w:val="none" w:sz="0" w:space="0" w:color="auto"/>
            <w:left w:val="none" w:sz="0" w:space="0" w:color="auto"/>
            <w:bottom w:val="none" w:sz="0" w:space="0" w:color="auto"/>
            <w:right w:val="none" w:sz="0" w:space="0" w:color="auto"/>
          </w:divBdr>
        </w:div>
      </w:divsChild>
    </w:div>
    <w:div w:id="1578977875">
      <w:bodyDiv w:val="1"/>
      <w:marLeft w:val="0"/>
      <w:marRight w:val="0"/>
      <w:marTop w:val="0"/>
      <w:marBottom w:val="0"/>
      <w:divBdr>
        <w:top w:val="none" w:sz="0" w:space="0" w:color="auto"/>
        <w:left w:val="none" w:sz="0" w:space="0" w:color="auto"/>
        <w:bottom w:val="none" w:sz="0" w:space="0" w:color="auto"/>
        <w:right w:val="none" w:sz="0" w:space="0" w:color="auto"/>
      </w:divBdr>
      <w:divsChild>
        <w:div w:id="1942637349">
          <w:marLeft w:val="0"/>
          <w:marRight w:val="0"/>
          <w:marTop w:val="0"/>
          <w:marBottom w:val="0"/>
          <w:divBdr>
            <w:top w:val="none" w:sz="0" w:space="0" w:color="auto"/>
            <w:left w:val="none" w:sz="0" w:space="0" w:color="auto"/>
            <w:bottom w:val="none" w:sz="0" w:space="0" w:color="auto"/>
            <w:right w:val="none" w:sz="0" w:space="0" w:color="auto"/>
          </w:divBdr>
        </w:div>
      </w:divsChild>
    </w:div>
    <w:div w:id="187611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deepsingh.com/toyota-busine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699</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dc:creator>
  <cp:keywords/>
  <dc:description/>
  <cp:lastModifiedBy>MORRIS</cp:lastModifiedBy>
  <cp:revision>11</cp:revision>
  <dcterms:created xsi:type="dcterms:W3CDTF">2019-01-15T00:35:00Z</dcterms:created>
  <dcterms:modified xsi:type="dcterms:W3CDTF">2019-01-15T01:56:00Z</dcterms:modified>
</cp:coreProperties>
</file>